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C3" w:rsidRDefault="009546C3" w:rsidP="0086729F">
      <w:pPr>
        <w:pStyle w:val="NormalWeb"/>
        <w:shd w:val="clear" w:color="auto" w:fill="FFFFFF"/>
        <w:jc w:val="both"/>
        <w:rPr>
          <w:rFonts w:ascii="Arial" w:hAnsi="Arial" w:cs="Arial"/>
          <w:b/>
          <w:i/>
          <w:color w:val="535353"/>
        </w:rPr>
      </w:pPr>
    </w:p>
    <w:p w:rsidR="0086729F" w:rsidRDefault="00595412" w:rsidP="0086729F">
      <w:pPr>
        <w:pStyle w:val="NormalWeb"/>
        <w:shd w:val="clear" w:color="auto" w:fill="FFFFFF"/>
        <w:jc w:val="both"/>
        <w:rPr>
          <w:rFonts w:ascii="Arial" w:hAnsi="Arial" w:cs="Arial"/>
          <w:b/>
          <w:i/>
          <w:color w:val="535353"/>
        </w:rPr>
      </w:pPr>
      <w:r>
        <w:rPr>
          <w:rFonts w:ascii="Arial" w:hAnsi="Arial" w:cs="Arial"/>
          <w:b/>
          <w:i/>
          <w:color w:val="535353"/>
        </w:rPr>
        <w:t xml:space="preserve">TÜTÜN VE ALKOL SATIŞ BELGELERİNİN </w:t>
      </w:r>
      <w:r w:rsidR="00C6773B">
        <w:rPr>
          <w:rFonts w:ascii="Arial" w:hAnsi="Arial" w:cs="Arial"/>
          <w:b/>
          <w:i/>
          <w:color w:val="535353"/>
        </w:rPr>
        <w:t xml:space="preserve">2024 YILI </w:t>
      </w:r>
      <w:r>
        <w:rPr>
          <w:rFonts w:ascii="Arial" w:hAnsi="Arial" w:cs="Arial"/>
          <w:b/>
          <w:i/>
          <w:color w:val="535353"/>
        </w:rPr>
        <w:t>SÜRE UZATIM İŞLEMLERİNE İLİŞKİN DUYURU</w:t>
      </w:r>
    </w:p>
    <w:p w:rsidR="00505370" w:rsidRPr="000E4AB5" w:rsidRDefault="0086729F" w:rsidP="009D7A35">
      <w:pPr>
        <w:pStyle w:val="NormalWeb"/>
        <w:shd w:val="clear" w:color="auto" w:fill="FFFFFF"/>
        <w:jc w:val="both"/>
        <w:rPr>
          <w:color w:val="535353"/>
        </w:rPr>
      </w:pPr>
      <w:r w:rsidRPr="000E4AB5">
        <w:rPr>
          <w:b/>
          <w:i/>
          <w:color w:val="535353"/>
        </w:rPr>
        <w:t>Tütün Mamulleri ve Alkollü İçkilerin Satışına ve Sunumuna İlişkin Usul ve Esaslar Hakkında Yönetmeliğin 14 üncü maddesi doğrultusunda</w:t>
      </w:r>
      <w:r w:rsidRPr="000E4AB5">
        <w:rPr>
          <w:color w:val="535353"/>
        </w:rPr>
        <w:t>, 1 Ocak – 31 Mart tarihleri arasında 2024 yılı süre uzatım işlemi yapılması gerekmektedir.</w:t>
      </w:r>
      <w:r w:rsidR="00505370" w:rsidRPr="000E4AB5">
        <w:rPr>
          <w:color w:val="535353"/>
          <w:shd w:val="clear" w:color="auto" w:fill="FFFFFF"/>
        </w:rPr>
        <w:t xml:space="preserve"> Bu süre içerisinde süre uzatım işlemini yaptırmay</w:t>
      </w:r>
      <w:r w:rsidR="00C30D43" w:rsidRPr="000E4AB5">
        <w:rPr>
          <w:color w:val="535353"/>
          <w:shd w:val="clear" w:color="auto" w:fill="FFFFFF"/>
        </w:rPr>
        <w:t xml:space="preserve">an satıcıların satış belgeleri, </w:t>
      </w:r>
      <w:r w:rsidR="00505370" w:rsidRPr="000E4AB5">
        <w:rPr>
          <w:color w:val="535353"/>
          <w:shd w:val="clear" w:color="auto" w:fill="FFFFFF"/>
        </w:rPr>
        <w:t>geçerliliğini kaybeder</w:t>
      </w:r>
      <w:r w:rsidR="00586AD2" w:rsidRPr="000E4AB5">
        <w:rPr>
          <w:color w:val="535353"/>
          <w:shd w:val="clear" w:color="auto" w:fill="FFFFFF"/>
        </w:rPr>
        <w:t>.</w:t>
      </w:r>
    </w:p>
    <w:p w:rsidR="0086729F" w:rsidRPr="000E4AB5" w:rsidRDefault="0086729F" w:rsidP="009D7A35">
      <w:pPr>
        <w:pStyle w:val="NormalWeb"/>
        <w:shd w:val="clear" w:color="auto" w:fill="FFFFFF"/>
        <w:jc w:val="both"/>
        <w:rPr>
          <w:color w:val="535353"/>
        </w:rPr>
      </w:pPr>
      <w:r w:rsidRPr="000E4AB5">
        <w:rPr>
          <w:color w:val="535353"/>
        </w:rPr>
        <w:t>Süre uzatım işlemini aşağıda yer alan açıklamalara uygun olara</w:t>
      </w:r>
      <w:r w:rsidR="000E4AB5" w:rsidRPr="000E4AB5">
        <w:rPr>
          <w:color w:val="535353"/>
        </w:rPr>
        <w:t xml:space="preserve">k gerçekleştirmeyen satıcıların </w:t>
      </w:r>
      <w:r w:rsidRPr="000E4AB5">
        <w:rPr>
          <w:color w:val="535353"/>
        </w:rPr>
        <w:t>belgeleri </w:t>
      </w:r>
      <w:r w:rsidRPr="000E4AB5">
        <w:rPr>
          <w:b/>
          <w:bCs/>
          <w:color w:val="535353"/>
        </w:rPr>
        <w:t>"Kurum hesabına işlem bedelini yatırmış olsalar dahi"</w:t>
      </w:r>
      <w:r w:rsidRPr="000E4AB5">
        <w:rPr>
          <w:color w:val="535353"/>
        </w:rPr>
        <w:t> geçerliliğini yitirecektir.</w:t>
      </w:r>
    </w:p>
    <w:p w:rsidR="00F1128C" w:rsidRPr="000E4AB5" w:rsidRDefault="00F1128C" w:rsidP="009D7A35">
      <w:pPr>
        <w:pStyle w:val="NormalWeb"/>
        <w:shd w:val="clear" w:color="auto" w:fill="FFFFFF"/>
        <w:jc w:val="both"/>
        <w:rPr>
          <w:color w:val="535353"/>
          <w:shd w:val="clear" w:color="auto" w:fill="FFFFFF"/>
        </w:rPr>
      </w:pPr>
      <w:r w:rsidRPr="000E4AB5">
        <w:rPr>
          <w:color w:val="535353"/>
          <w:shd w:val="clear" w:color="auto" w:fill="FFFFFF"/>
        </w:rPr>
        <w:t xml:space="preserve">2024 yılı süre uzatım işleminin aşağıda yer alan açıklamalar doğrultusunda </w:t>
      </w:r>
      <w:r w:rsidR="000E4AB5" w:rsidRPr="000E4AB5">
        <w:rPr>
          <w:color w:val="535353"/>
          <w:shd w:val="clear" w:color="auto" w:fill="FFFFFF"/>
        </w:rPr>
        <w:t>yapılmalıdır.</w:t>
      </w:r>
    </w:p>
    <w:p w:rsidR="009D7A35" w:rsidRDefault="00F1128C" w:rsidP="009D7A35">
      <w:pPr>
        <w:pStyle w:val="NormalWeb"/>
        <w:shd w:val="clear" w:color="auto" w:fill="FFFFFF"/>
        <w:jc w:val="both"/>
        <w:rPr>
          <w:color w:val="535353"/>
          <w:shd w:val="clear" w:color="auto" w:fill="FFFFFF"/>
        </w:rPr>
      </w:pPr>
      <w:r w:rsidRPr="000E4AB5">
        <w:rPr>
          <w:color w:val="535353"/>
          <w:shd w:val="clear" w:color="auto" w:fill="FFFFFF"/>
        </w:rPr>
        <w:t>Bakanlığımız tarafından 2024 yılı için belirlenen işlem bedeli, Ziraat Bankası ATM veya İnternet Bankacılığı tahsilat ekranlarında "</w:t>
      </w:r>
      <w:r w:rsidRPr="000E4AB5">
        <w:rPr>
          <w:b/>
          <w:color w:val="535353"/>
          <w:shd w:val="clear" w:color="auto" w:fill="FFFFFF"/>
        </w:rPr>
        <w:t>Ödemeler → Diğer Ödemeler → Diğer Kurumlar →</w:t>
      </w:r>
      <w:proofErr w:type="spellStart"/>
      <w:r w:rsidRPr="000E4AB5">
        <w:rPr>
          <w:b/>
          <w:color w:val="535353"/>
          <w:shd w:val="clear" w:color="auto" w:fill="FFFFFF"/>
        </w:rPr>
        <w:t>Tob</w:t>
      </w:r>
      <w:proofErr w:type="spellEnd"/>
      <w:r w:rsidRPr="000E4AB5">
        <w:rPr>
          <w:b/>
          <w:color w:val="535353"/>
          <w:shd w:val="clear" w:color="auto" w:fill="FFFFFF"/>
        </w:rPr>
        <w:t xml:space="preserve">-Tütün ve Alkol </w:t>
      </w:r>
      <w:proofErr w:type="spellStart"/>
      <w:r w:rsidRPr="000E4AB5">
        <w:rPr>
          <w:b/>
          <w:color w:val="535353"/>
          <w:shd w:val="clear" w:color="auto" w:fill="FFFFFF"/>
        </w:rPr>
        <w:t>D.Bşk</w:t>
      </w:r>
      <w:proofErr w:type="spellEnd"/>
      <w:r w:rsidRPr="000E4AB5">
        <w:rPr>
          <w:b/>
          <w:color w:val="535353"/>
          <w:shd w:val="clear" w:color="auto" w:fill="FFFFFF"/>
        </w:rPr>
        <w:t>. (</w:t>
      </w:r>
      <w:proofErr w:type="spellStart"/>
      <w:r w:rsidRPr="000E4AB5">
        <w:rPr>
          <w:b/>
          <w:color w:val="535353"/>
          <w:shd w:val="clear" w:color="auto" w:fill="FFFFFF"/>
        </w:rPr>
        <w:t>M.Tapdk</w:t>
      </w:r>
      <w:proofErr w:type="spellEnd"/>
      <w:r w:rsidRPr="000E4AB5">
        <w:rPr>
          <w:b/>
          <w:color w:val="535353"/>
          <w:shd w:val="clear" w:color="auto" w:fill="FFFFFF"/>
        </w:rPr>
        <w:t>) Online Yeni Satış Belgesi Ve Süre Uzatım İşlemi</w:t>
      </w:r>
      <w:r w:rsidRPr="000E4AB5">
        <w:rPr>
          <w:color w:val="535353"/>
          <w:shd w:val="clear" w:color="auto" w:fill="FFFFFF"/>
        </w:rPr>
        <w:t xml:space="preserve">" yolu izlenerek ve </w:t>
      </w:r>
      <w:r w:rsidRPr="000E4AB5">
        <w:rPr>
          <w:b/>
          <w:color w:val="535353"/>
          <w:shd w:val="clear" w:color="auto" w:fill="FFFFFF"/>
        </w:rPr>
        <w:t>belge sicil numarası</w:t>
      </w:r>
      <w:r w:rsidRPr="000E4AB5">
        <w:rPr>
          <w:color w:val="535353"/>
          <w:shd w:val="clear" w:color="auto" w:fill="FFFFFF"/>
        </w:rPr>
        <w:t xml:space="preserve"> beyan edilerek yatırılmalıdır. </w:t>
      </w:r>
    </w:p>
    <w:p w:rsidR="002D38D3" w:rsidRPr="000E4AB5" w:rsidRDefault="002D38D3" w:rsidP="009D7A35">
      <w:pPr>
        <w:pStyle w:val="NormalWeb"/>
        <w:shd w:val="clear" w:color="auto" w:fill="FFFFFF"/>
        <w:jc w:val="both"/>
        <w:rPr>
          <w:color w:val="535353"/>
          <w:shd w:val="clear" w:color="auto" w:fill="FFFFFF"/>
        </w:rPr>
      </w:pPr>
      <w:r w:rsidRPr="000E4AB5">
        <w:rPr>
          <w:b/>
          <w:bCs/>
          <w:color w:val="535353"/>
          <w:shd w:val="clear" w:color="auto" w:fill="FFFFFF"/>
        </w:rPr>
        <w:t>Süre uzatım işlem bedelini yukarıda belirtilen şekilde Kurum hesabına yatıran satıcıların, süre uzatım işleminin belge üzerinde gösterilmesi (mühür/imza/kaşe) amacıyla ayrıca Bakanlığımız İl/İlçe Müdürlüklerine başvuru yapmasına gerek bulunmamaktadır.</w:t>
      </w:r>
    </w:p>
    <w:p w:rsidR="009546C3" w:rsidRDefault="009546C3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9546C3" w:rsidRDefault="009546C3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2A69F6" w:rsidRDefault="002A69F6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2A69F6" w:rsidRDefault="002A69F6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2A69F6" w:rsidRDefault="002A69F6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2A69F6" w:rsidRDefault="002A69F6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2A69F6" w:rsidRDefault="002A69F6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2A69F6" w:rsidRDefault="002A69F6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9546C3" w:rsidRDefault="009546C3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9546C3" w:rsidRDefault="009546C3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9546C3" w:rsidRDefault="009546C3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9546C3" w:rsidRDefault="009546C3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  <w:shd w:val="clear" w:color="auto" w:fill="FFFFFF"/>
        </w:rPr>
      </w:pPr>
    </w:p>
    <w:p w:rsidR="002A69F6" w:rsidRDefault="002A69F6" w:rsidP="00F1128C">
      <w:pPr>
        <w:pStyle w:val="NormalWeb"/>
        <w:shd w:val="clear" w:color="auto" w:fill="FFFFFF"/>
        <w:spacing w:line="276" w:lineRule="auto"/>
        <w:jc w:val="both"/>
        <w:rPr>
          <w:b/>
          <w:bCs/>
          <w:color w:val="535353"/>
          <w:shd w:val="clear" w:color="auto" w:fill="FFFFFF"/>
        </w:rPr>
      </w:pPr>
    </w:p>
    <w:p w:rsidR="009546C3" w:rsidRPr="000E4AB5" w:rsidRDefault="009546C3" w:rsidP="00F1128C">
      <w:pPr>
        <w:pStyle w:val="NormalWeb"/>
        <w:shd w:val="clear" w:color="auto" w:fill="FFFFFF"/>
        <w:spacing w:line="276" w:lineRule="auto"/>
        <w:jc w:val="both"/>
        <w:rPr>
          <w:b/>
          <w:bCs/>
          <w:color w:val="535353"/>
          <w:shd w:val="clear" w:color="auto" w:fill="FFFFFF"/>
        </w:rPr>
      </w:pPr>
      <w:r w:rsidRPr="000E4AB5">
        <w:rPr>
          <w:b/>
          <w:bCs/>
          <w:color w:val="535353"/>
          <w:shd w:val="clear" w:color="auto" w:fill="FFFFFF"/>
        </w:rPr>
        <w:t>2024 YILI İÇİN BELİRLEN</w:t>
      </w:r>
      <w:r w:rsidR="005D00A5">
        <w:rPr>
          <w:b/>
          <w:bCs/>
          <w:color w:val="535353"/>
          <w:shd w:val="clear" w:color="auto" w:fill="FFFFFF"/>
        </w:rPr>
        <w:t>EN SATIŞ BELGESİ YENİ BAŞVURU VE</w:t>
      </w:r>
      <w:bookmarkStart w:id="0" w:name="_GoBack"/>
      <w:bookmarkEnd w:id="0"/>
      <w:r w:rsidRPr="000E4AB5">
        <w:rPr>
          <w:b/>
          <w:bCs/>
          <w:color w:val="535353"/>
          <w:shd w:val="clear" w:color="auto" w:fill="FFFFFF"/>
        </w:rPr>
        <w:t xml:space="preserve"> SÜRE UZATIM İŞLEM BEDELLERİ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4281"/>
      </w:tblGrid>
      <w:tr w:rsidR="009546C3" w:rsidRPr="009546C3" w:rsidTr="009546C3">
        <w:tc>
          <w:tcPr>
            <w:tcW w:w="60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tr-TR"/>
              </w:rPr>
              <w:t>1- Toptan Satış Belgeleri</w:t>
            </w:r>
          </w:p>
        </w:tc>
        <w:tc>
          <w:tcPr>
            <w:tcW w:w="606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45.657 TL</w:t>
            </w:r>
          </w:p>
        </w:tc>
      </w:tr>
      <w:tr w:rsidR="009546C3" w:rsidRPr="009546C3" w:rsidTr="009546C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tr-TR"/>
              </w:rPr>
              <w:t>2- Perakende Satış Belgeleri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​</w:t>
            </w:r>
          </w:p>
        </w:tc>
      </w:tr>
      <w:tr w:rsidR="009546C3" w:rsidRPr="009546C3" w:rsidTr="009546C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a) İl merkezlerinde veya büyükşehir belediyesi sınırları içerisinde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2.348 TL</w:t>
            </w:r>
          </w:p>
        </w:tc>
      </w:tr>
      <w:tr w:rsidR="009546C3" w:rsidRPr="009546C3" w:rsidTr="009546C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b) İlçe merkezlerinde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1.552 TL</w:t>
            </w:r>
          </w:p>
        </w:tc>
      </w:tr>
      <w:tr w:rsidR="009546C3" w:rsidRPr="009546C3" w:rsidTr="009546C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c) Diğer mahallerde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564 TL</w:t>
            </w:r>
          </w:p>
        </w:tc>
      </w:tr>
      <w:tr w:rsidR="009546C3" w:rsidRPr="009546C3" w:rsidTr="009546C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tr-TR"/>
              </w:rPr>
              <w:t>3- Açık İçki Satış Belgeleri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​</w:t>
            </w:r>
          </w:p>
        </w:tc>
      </w:tr>
      <w:tr w:rsidR="009546C3" w:rsidRPr="009546C3" w:rsidTr="009546C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a) İl merkezlerinde veya büyükşehir belediyesi sınırları içerisinde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9.802 TL</w:t>
            </w:r>
          </w:p>
        </w:tc>
      </w:tr>
      <w:tr w:rsidR="009546C3" w:rsidRPr="009546C3" w:rsidTr="009546C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b) Diğer mahallerde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3.761 TL</w:t>
            </w:r>
          </w:p>
        </w:tc>
      </w:tr>
      <w:tr w:rsidR="009546C3" w:rsidRPr="009546C3" w:rsidTr="009546C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tr-TR"/>
              </w:rPr>
              <w:t>4- </w:t>
            </w:r>
            <w:proofErr w:type="spellStart"/>
            <w:r w:rsidRPr="009546C3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tr-TR"/>
              </w:rPr>
              <w:t>Nargilelik</w:t>
            </w:r>
            <w:proofErr w:type="spellEnd"/>
            <w:r w:rsidRPr="009546C3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tr-TR"/>
              </w:rPr>
              <w:t xml:space="preserve"> Tütün Mamulü Sunum Uygunluk Belgesi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​</w:t>
            </w:r>
          </w:p>
        </w:tc>
      </w:tr>
      <w:tr w:rsidR="009546C3" w:rsidRPr="009546C3" w:rsidTr="009546C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a) İl merkezlerinde veya büyükşehir belediyesi sınırları içerisinde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23.843 TL</w:t>
            </w:r>
          </w:p>
        </w:tc>
      </w:tr>
      <w:tr w:rsidR="009546C3" w:rsidRPr="009546C3" w:rsidTr="009546C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b) Diğer mahallerde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546C3" w:rsidRPr="009546C3" w:rsidRDefault="009546C3" w:rsidP="0095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</w:pPr>
            <w:r w:rsidRPr="009546C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tr-TR"/>
              </w:rPr>
              <w:t>21.900 TL</w:t>
            </w:r>
          </w:p>
        </w:tc>
      </w:tr>
    </w:tbl>
    <w:p w:rsidR="009546C3" w:rsidRDefault="009546C3" w:rsidP="00F1128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535353"/>
        </w:rPr>
      </w:pPr>
    </w:p>
    <w:p w:rsidR="0095725E" w:rsidRDefault="0095725E"/>
    <w:sectPr w:rsidR="0095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8D"/>
    <w:rsid w:val="000E4AB5"/>
    <w:rsid w:val="002A69F6"/>
    <w:rsid w:val="002D38D3"/>
    <w:rsid w:val="00505370"/>
    <w:rsid w:val="00586AD2"/>
    <w:rsid w:val="00595412"/>
    <w:rsid w:val="005D00A5"/>
    <w:rsid w:val="00627D8D"/>
    <w:rsid w:val="0086729F"/>
    <w:rsid w:val="009546C3"/>
    <w:rsid w:val="0095725E"/>
    <w:rsid w:val="009D7A35"/>
    <w:rsid w:val="00C30D43"/>
    <w:rsid w:val="00C6773B"/>
    <w:rsid w:val="00F1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8A3C"/>
  <w15:chartTrackingRefBased/>
  <w15:docId w15:val="{DF8AE932-7CED-49F6-8A70-24E641C5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544D6-E07A-47B9-8491-E13660E840E6}"/>
</file>

<file path=customXml/itemProps2.xml><?xml version="1.0" encoding="utf-8"?>
<ds:datastoreItem xmlns:ds="http://schemas.openxmlformats.org/officeDocument/2006/customXml" ds:itemID="{B1E26E80-C089-4A57-A945-DEB881BAEFE8}"/>
</file>

<file path=customXml/itemProps3.xml><?xml version="1.0" encoding="utf-8"?>
<ds:datastoreItem xmlns:ds="http://schemas.openxmlformats.org/officeDocument/2006/customXml" ds:itemID="{D8827270-D78A-406F-8D59-934AE506A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AŞAN</dc:creator>
  <cp:keywords/>
  <dc:description/>
  <cp:lastModifiedBy>İlhan ÖZER</cp:lastModifiedBy>
  <cp:revision>15</cp:revision>
  <dcterms:created xsi:type="dcterms:W3CDTF">2024-01-19T07:26:00Z</dcterms:created>
  <dcterms:modified xsi:type="dcterms:W3CDTF">2024-01-22T06:09:00Z</dcterms:modified>
</cp:coreProperties>
</file>